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213" w:rsidRPr="00691213" w:rsidRDefault="00691213" w:rsidP="00691213">
      <w:pPr>
        <w:spacing w:line="480" w:lineRule="auto"/>
        <w:rPr>
          <w:rFonts w:ascii="Times New Roman" w:hAnsi="Times New Roman" w:cs="Times New Roman"/>
          <w:sz w:val="24"/>
          <w:szCs w:val="24"/>
        </w:rPr>
      </w:pPr>
    </w:p>
    <w:p w:rsidR="00691213" w:rsidRPr="00691213" w:rsidRDefault="00691213" w:rsidP="00691213">
      <w:pPr>
        <w:spacing w:line="480" w:lineRule="auto"/>
        <w:rPr>
          <w:rFonts w:ascii="Times New Roman" w:hAnsi="Times New Roman" w:cs="Times New Roman"/>
          <w:sz w:val="24"/>
          <w:szCs w:val="24"/>
        </w:rPr>
      </w:pPr>
    </w:p>
    <w:p w:rsidR="00691213" w:rsidRPr="00691213" w:rsidRDefault="00691213" w:rsidP="00691213">
      <w:pPr>
        <w:spacing w:line="480" w:lineRule="auto"/>
        <w:rPr>
          <w:rFonts w:ascii="Times New Roman" w:hAnsi="Times New Roman" w:cs="Times New Roman"/>
          <w:sz w:val="24"/>
          <w:szCs w:val="24"/>
        </w:rPr>
      </w:pPr>
    </w:p>
    <w:p w:rsidR="00691213" w:rsidRPr="00691213" w:rsidRDefault="00691213" w:rsidP="00691213">
      <w:pPr>
        <w:spacing w:line="480" w:lineRule="auto"/>
        <w:rPr>
          <w:rFonts w:ascii="Times New Roman" w:hAnsi="Times New Roman" w:cs="Times New Roman"/>
          <w:sz w:val="24"/>
          <w:szCs w:val="24"/>
        </w:rPr>
      </w:pPr>
    </w:p>
    <w:p w:rsidR="00691213" w:rsidRPr="00691213" w:rsidRDefault="00691213" w:rsidP="00691213">
      <w:pPr>
        <w:spacing w:line="480" w:lineRule="auto"/>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Pr="00691213" w:rsidRDefault="00691213" w:rsidP="00691213">
      <w:pPr>
        <w:spacing w:line="480" w:lineRule="auto"/>
        <w:jc w:val="center"/>
        <w:rPr>
          <w:rFonts w:ascii="Times New Roman" w:hAnsi="Times New Roman" w:cs="Times New Roman"/>
          <w:sz w:val="24"/>
          <w:szCs w:val="24"/>
        </w:rPr>
      </w:pPr>
      <w:r w:rsidRPr="00691213">
        <w:rPr>
          <w:rFonts w:ascii="Times New Roman" w:hAnsi="Times New Roman" w:cs="Times New Roman"/>
          <w:sz w:val="24"/>
          <w:szCs w:val="24"/>
        </w:rPr>
        <w:t>Intelligence Assessment</w:t>
      </w:r>
    </w:p>
    <w:p w:rsidR="00691213" w:rsidRPr="00691213" w:rsidRDefault="00691213" w:rsidP="00691213">
      <w:pPr>
        <w:spacing w:line="480" w:lineRule="auto"/>
        <w:jc w:val="center"/>
        <w:rPr>
          <w:rFonts w:ascii="Times New Roman" w:hAnsi="Times New Roman" w:cs="Times New Roman"/>
          <w:sz w:val="24"/>
          <w:szCs w:val="24"/>
        </w:rPr>
      </w:pPr>
      <w:r w:rsidRPr="00691213">
        <w:rPr>
          <w:rFonts w:ascii="Times New Roman" w:hAnsi="Times New Roman" w:cs="Times New Roman"/>
          <w:sz w:val="24"/>
          <w:szCs w:val="24"/>
        </w:rPr>
        <w:t>Name</w:t>
      </w:r>
    </w:p>
    <w:p w:rsidR="00691213" w:rsidRPr="00691213" w:rsidRDefault="00691213" w:rsidP="00691213">
      <w:pPr>
        <w:spacing w:line="480" w:lineRule="auto"/>
        <w:jc w:val="center"/>
        <w:rPr>
          <w:rFonts w:ascii="Times New Roman" w:hAnsi="Times New Roman" w:cs="Times New Roman"/>
          <w:sz w:val="24"/>
          <w:szCs w:val="24"/>
        </w:rPr>
      </w:pPr>
      <w:r w:rsidRPr="00691213">
        <w:rPr>
          <w:rFonts w:ascii="Times New Roman" w:hAnsi="Times New Roman" w:cs="Times New Roman"/>
          <w:sz w:val="24"/>
          <w:szCs w:val="24"/>
        </w:rPr>
        <w:t>Institution</w:t>
      </w:r>
    </w:p>
    <w:p w:rsidR="00691213" w:rsidRPr="00691213" w:rsidRDefault="00691213" w:rsidP="00691213">
      <w:pPr>
        <w:spacing w:line="480" w:lineRule="auto"/>
        <w:jc w:val="center"/>
        <w:rPr>
          <w:rFonts w:ascii="Times New Roman" w:hAnsi="Times New Roman" w:cs="Times New Roman"/>
          <w:sz w:val="24"/>
          <w:szCs w:val="24"/>
        </w:rPr>
      </w:pPr>
      <w:r w:rsidRPr="00691213">
        <w:rPr>
          <w:rFonts w:ascii="Times New Roman" w:hAnsi="Times New Roman" w:cs="Times New Roman"/>
          <w:sz w:val="24"/>
          <w:szCs w:val="24"/>
        </w:rPr>
        <w:t>Date</w:t>
      </w:r>
    </w:p>
    <w:p w:rsidR="00691213" w:rsidRPr="00691213" w:rsidRDefault="00691213" w:rsidP="00691213">
      <w:pPr>
        <w:spacing w:line="480" w:lineRule="auto"/>
        <w:rPr>
          <w:rFonts w:ascii="Times New Roman" w:hAnsi="Times New Roman" w:cs="Times New Roman"/>
          <w:sz w:val="24"/>
          <w:szCs w:val="24"/>
        </w:rPr>
      </w:pPr>
    </w:p>
    <w:p w:rsidR="00691213" w:rsidRPr="00691213" w:rsidRDefault="00691213" w:rsidP="00691213">
      <w:pPr>
        <w:spacing w:line="480" w:lineRule="auto"/>
        <w:rPr>
          <w:rFonts w:ascii="Times New Roman" w:hAnsi="Times New Roman" w:cs="Times New Roman"/>
          <w:sz w:val="24"/>
          <w:szCs w:val="24"/>
        </w:rPr>
      </w:pPr>
    </w:p>
    <w:p w:rsidR="00691213" w:rsidRDefault="00691213" w:rsidP="00691213">
      <w:pPr>
        <w:spacing w:line="480" w:lineRule="auto"/>
        <w:rPr>
          <w:rFonts w:ascii="Times New Roman" w:hAnsi="Times New Roman" w:cs="Times New Roman"/>
          <w:sz w:val="24"/>
          <w:szCs w:val="24"/>
        </w:rPr>
      </w:pPr>
    </w:p>
    <w:p w:rsidR="00691213" w:rsidRDefault="00691213" w:rsidP="00691213">
      <w:pPr>
        <w:spacing w:line="480" w:lineRule="auto"/>
        <w:rPr>
          <w:rFonts w:ascii="Times New Roman" w:hAnsi="Times New Roman" w:cs="Times New Roman"/>
          <w:sz w:val="24"/>
          <w:szCs w:val="24"/>
        </w:rPr>
      </w:pPr>
    </w:p>
    <w:p w:rsidR="00691213" w:rsidRDefault="00691213" w:rsidP="00691213">
      <w:pPr>
        <w:spacing w:line="480" w:lineRule="auto"/>
        <w:rPr>
          <w:rFonts w:ascii="Times New Roman" w:hAnsi="Times New Roman" w:cs="Times New Roman"/>
          <w:sz w:val="24"/>
          <w:szCs w:val="24"/>
        </w:rPr>
      </w:pPr>
    </w:p>
    <w:p w:rsidR="00691213" w:rsidRDefault="00691213" w:rsidP="00691213">
      <w:pPr>
        <w:spacing w:line="480" w:lineRule="auto"/>
        <w:rPr>
          <w:rFonts w:ascii="Times New Roman" w:hAnsi="Times New Roman" w:cs="Times New Roman"/>
          <w:sz w:val="24"/>
          <w:szCs w:val="24"/>
        </w:rPr>
      </w:pPr>
    </w:p>
    <w:p w:rsidR="00691213" w:rsidRDefault="00691213" w:rsidP="00691213">
      <w:pPr>
        <w:spacing w:line="480" w:lineRule="auto"/>
        <w:rPr>
          <w:rFonts w:ascii="Times New Roman" w:hAnsi="Times New Roman" w:cs="Times New Roman"/>
          <w:sz w:val="24"/>
          <w:szCs w:val="24"/>
        </w:rPr>
      </w:pPr>
    </w:p>
    <w:p w:rsidR="00691213" w:rsidRPr="00691213" w:rsidRDefault="00691213" w:rsidP="00691213">
      <w:pPr>
        <w:spacing w:line="480" w:lineRule="auto"/>
        <w:jc w:val="center"/>
        <w:rPr>
          <w:rFonts w:ascii="Times New Roman" w:hAnsi="Times New Roman" w:cs="Times New Roman"/>
          <w:sz w:val="24"/>
          <w:szCs w:val="24"/>
        </w:rPr>
      </w:pPr>
      <w:r w:rsidRPr="00691213">
        <w:rPr>
          <w:rFonts w:ascii="Times New Roman" w:hAnsi="Times New Roman" w:cs="Times New Roman"/>
          <w:sz w:val="24"/>
          <w:szCs w:val="24"/>
        </w:rPr>
        <w:lastRenderedPageBreak/>
        <w:t>Intelligence Assessment</w:t>
      </w:r>
    </w:p>
    <w:p w:rsidR="00691213" w:rsidRPr="00691213" w:rsidRDefault="00691213" w:rsidP="00691213">
      <w:pPr>
        <w:spacing w:line="480" w:lineRule="auto"/>
        <w:ind w:firstLine="720"/>
        <w:rPr>
          <w:rFonts w:ascii="Times New Roman" w:hAnsi="Times New Roman" w:cs="Times New Roman"/>
          <w:sz w:val="24"/>
          <w:szCs w:val="24"/>
        </w:rPr>
      </w:pPr>
      <w:r w:rsidRPr="00691213">
        <w:rPr>
          <w:rFonts w:ascii="Times New Roman" w:hAnsi="Times New Roman" w:cs="Times New Roman"/>
          <w:sz w:val="24"/>
          <w:szCs w:val="24"/>
        </w:rPr>
        <w:t>Intelligence assessment refers to tests geared toward measuring someone's level of intelligence. Intelligence is the ability to apprehend the surrounding environment, assimilate how it functions and apply the gained knowledge to enhance the quality of life. Intelligence assessment is one of the psychological assessments that measure mental abilities like the ability to judge, reason and comprehend. In addition, intelligence assessment is primarily done to determine a person's intellectual ability. Alfred Binet is the chief pioneer behind the concept of intelligence assessment. Alfred, together with his colleague psychologist, Theodore Simon developed the concept of intelligence quotient as one of the tests for intelligence (Kaufman, 2018). Reliability and validity are two tests of intelligence. Reliability denotes the consistency of responding to test stimuli. Some of the methods of reliability evaluation include test-retest reliability and split-half reliability. The test-retest reliability is the extent to which people respond similarly to similar stimuli tests consistently, while the split-half reliability involves the division of the test into even-numbered and odd-numbered items (Kaufman, 2018).</w:t>
      </w:r>
    </w:p>
    <w:p w:rsidR="00691213" w:rsidRPr="00691213" w:rsidRDefault="00691213" w:rsidP="00691213">
      <w:pPr>
        <w:spacing w:line="480" w:lineRule="auto"/>
        <w:ind w:firstLine="720"/>
        <w:rPr>
          <w:rFonts w:ascii="Times New Roman" w:hAnsi="Times New Roman" w:cs="Times New Roman"/>
          <w:sz w:val="24"/>
          <w:szCs w:val="24"/>
        </w:rPr>
      </w:pPr>
      <w:r w:rsidRPr="00691213">
        <w:rPr>
          <w:rFonts w:ascii="Times New Roman" w:hAnsi="Times New Roman" w:cs="Times New Roman"/>
          <w:sz w:val="24"/>
          <w:szCs w:val="24"/>
        </w:rPr>
        <w:t xml:space="preserve">Validity refers to the effectiveness of the intelligence assessment technique. Validity can be predictive or concurrent. Predictive validity refers to test scores that can be obtained in future, while concurrent validity is the degree to which test scores corresponds with scores of similar measures conducted at the same time. Intelligence assessment is beneficial in that it provides a standard method for professionals to compare the performance of different persons of the same age </w:t>
      </w:r>
      <w:r w:rsidR="00F55E2B" w:rsidRPr="00691213">
        <w:rPr>
          <w:rFonts w:ascii="Times New Roman" w:hAnsi="Times New Roman" w:cs="Times New Roman"/>
          <w:sz w:val="24"/>
          <w:szCs w:val="24"/>
        </w:rPr>
        <w:t>group;</w:t>
      </w:r>
      <w:r w:rsidRPr="00691213">
        <w:rPr>
          <w:rFonts w:ascii="Times New Roman" w:hAnsi="Times New Roman" w:cs="Times New Roman"/>
          <w:sz w:val="24"/>
          <w:szCs w:val="24"/>
        </w:rPr>
        <w:t xml:space="preserve"> it provides a rationale for measuring a wide range of people's behaviors better and provides information that supports the existence of cultural and biological dissimilarities. One of the theories of intelligence is Spearman's two-factor theory developed by psychologist Charles Spearman. The two factors are 'g' </w:t>
      </w:r>
      <w:r w:rsidR="00F55E2B" w:rsidRPr="00691213">
        <w:rPr>
          <w:rFonts w:ascii="Times New Roman" w:hAnsi="Times New Roman" w:cs="Times New Roman"/>
          <w:sz w:val="24"/>
          <w:szCs w:val="24"/>
        </w:rPr>
        <w:t>and’s’</w:t>
      </w:r>
      <w:r w:rsidRPr="00691213">
        <w:rPr>
          <w:rFonts w:ascii="Times New Roman" w:hAnsi="Times New Roman" w:cs="Times New Roman"/>
          <w:sz w:val="24"/>
          <w:szCs w:val="24"/>
        </w:rPr>
        <w:t xml:space="preserve">. The 'g' factor denotes general intelligence that is </w:t>
      </w:r>
      <w:r w:rsidRPr="00691213">
        <w:rPr>
          <w:rFonts w:ascii="Times New Roman" w:hAnsi="Times New Roman" w:cs="Times New Roman"/>
          <w:sz w:val="24"/>
          <w:szCs w:val="24"/>
        </w:rPr>
        <w:lastRenderedPageBreak/>
        <w:t xml:space="preserve">inborn, </w:t>
      </w:r>
      <w:r w:rsidR="007924DB">
        <w:rPr>
          <w:rFonts w:ascii="Times New Roman" w:hAnsi="Times New Roman" w:cs="Times New Roman"/>
          <w:sz w:val="24"/>
          <w:szCs w:val="24"/>
        </w:rPr>
        <w:t xml:space="preserve">while </w:t>
      </w:r>
      <w:r w:rsidR="00F55E2B">
        <w:rPr>
          <w:rFonts w:ascii="Times New Roman" w:hAnsi="Times New Roman" w:cs="Times New Roman"/>
          <w:sz w:val="24"/>
          <w:szCs w:val="24"/>
        </w:rPr>
        <w:t>the</w:t>
      </w:r>
      <w:r w:rsidR="00F55E2B" w:rsidRPr="00691213">
        <w:rPr>
          <w:rFonts w:ascii="Times New Roman" w:hAnsi="Times New Roman" w:cs="Times New Roman"/>
          <w:sz w:val="24"/>
          <w:szCs w:val="24"/>
        </w:rPr>
        <w:t>’s’</w:t>
      </w:r>
      <w:r w:rsidRPr="00691213">
        <w:rPr>
          <w:rFonts w:ascii="Times New Roman" w:hAnsi="Times New Roman" w:cs="Times New Roman"/>
          <w:sz w:val="24"/>
          <w:szCs w:val="24"/>
        </w:rPr>
        <w:t xml:space="preserve"> factor denotes specific intelligence learned from the environment (Wasserman, 2018).  </w:t>
      </w:r>
    </w:p>
    <w:p w:rsidR="00691213" w:rsidRPr="00691213" w:rsidRDefault="00691213" w:rsidP="00691213">
      <w:pPr>
        <w:spacing w:line="480" w:lineRule="auto"/>
        <w:ind w:firstLine="720"/>
        <w:rPr>
          <w:rFonts w:ascii="Times New Roman" w:hAnsi="Times New Roman" w:cs="Times New Roman"/>
          <w:sz w:val="24"/>
          <w:szCs w:val="24"/>
        </w:rPr>
      </w:pPr>
      <w:r w:rsidRPr="00691213">
        <w:rPr>
          <w:rFonts w:ascii="Times New Roman" w:hAnsi="Times New Roman" w:cs="Times New Roman"/>
          <w:sz w:val="24"/>
          <w:szCs w:val="24"/>
        </w:rPr>
        <w:t xml:space="preserve">Intelligence assessment is greatly used in counseling since counselors can use to measure an individual's attributes such as abilities and aptitudes. Dale Prediger, a psychologist, argued that work environments are different in that they require the interaction of people as rather than things, and data rather than ideas, and counselors can use such information to develop an understanding of people's relations and interactions in occupational environments. In addition, counselors can use intelligence assessment to provide a diagnosis of their client and identify the underlying problem. One of the methods of data collection that counselors use is interviews. Therefore, intelligence assessment helps counselors to engage their clients in successful interview sessions because they already know their level of intelligence, and thus know which language to use. Besides, intelligence assessment helps professional counselors to determine the characteristics and interests of the client, and thus likely to use the most effective counseling technique. Some of the frequently used intelligence tests include the Wechsler Adult Intelligence Scale-III and the Stanford-Binet Intelligence Scale (Kamphaus, 2019). </w:t>
      </w:r>
    </w:p>
    <w:p w:rsidR="00691213" w:rsidRPr="00691213" w:rsidRDefault="00691213" w:rsidP="00691213">
      <w:pPr>
        <w:spacing w:line="480" w:lineRule="auto"/>
        <w:ind w:firstLine="720"/>
        <w:rPr>
          <w:rFonts w:ascii="Times New Roman" w:hAnsi="Times New Roman" w:cs="Times New Roman"/>
          <w:sz w:val="24"/>
          <w:szCs w:val="24"/>
        </w:rPr>
      </w:pPr>
      <w:r w:rsidRPr="00691213">
        <w:rPr>
          <w:rFonts w:ascii="Times New Roman" w:hAnsi="Times New Roman" w:cs="Times New Roman"/>
          <w:sz w:val="24"/>
          <w:szCs w:val="24"/>
        </w:rPr>
        <w:t xml:space="preserve">One of the ethical issues surrounding intelligence assessment is confidentiality. Professional counselors should keep confidential critical information about their clients, and it should only be revealed with the consent of the client. Professional counselors should comply with the American Psychological Association code of ethics to ensure the privacy of their client's information (Wright et al., 2017). Another ethical issue in intelligence assessment is informed consent. Professional counselors or psychologists should explain to their clients why they are conducting an intelligence assessment upon which they must acquire the consent of the clients. Interviewing a client without their consent may result in a lawsuit when the client reveals that </w:t>
      </w:r>
      <w:r w:rsidRPr="00691213">
        <w:rPr>
          <w:rFonts w:ascii="Times New Roman" w:hAnsi="Times New Roman" w:cs="Times New Roman"/>
          <w:sz w:val="24"/>
          <w:szCs w:val="24"/>
        </w:rPr>
        <w:lastRenderedPageBreak/>
        <w:t>they were being interviewed without their approval. In addition, professional counselors should provide an interpretation of the intelligence testing results to the client.</w:t>
      </w: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Default="00691213" w:rsidP="00691213">
      <w:pPr>
        <w:spacing w:line="480" w:lineRule="auto"/>
        <w:jc w:val="center"/>
        <w:rPr>
          <w:rFonts w:ascii="Times New Roman" w:hAnsi="Times New Roman" w:cs="Times New Roman"/>
          <w:sz w:val="24"/>
          <w:szCs w:val="24"/>
        </w:rPr>
      </w:pPr>
    </w:p>
    <w:p w:rsidR="00691213" w:rsidRPr="00691213" w:rsidRDefault="00691213" w:rsidP="00691213">
      <w:pPr>
        <w:spacing w:line="480" w:lineRule="auto"/>
        <w:jc w:val="center"/>
        <w:rPr>
          <w:rFonts w:ascii="Times New Roman" w:hAnsi="Times New Roman" w:cs="Times New Roman"/>
          <w:sz w:val="24"/>
          <w:szCs w:val="24"/>
        </w:rPr>
      </w:pPr>
      <w:bookmarkStart w:id="0" w:name="_GoBack"/>
      <w:bookmarkEnd w:id="0"/>
      <w:r w:rsidRPr="00691213">
        <w:rPr>
          <w:rFonts w:ascii="Times New Roman" w:hAnsi="Times New Roman" w:cs="Times New Roman"/>
          <w:sz w:val="24"/>
          <w:szCs w:val="24"/>
        </w:rPr>
        <w:lastRenderedPageBreak/>
        <w:t>References</w:t>
      </w:r>
    </w:p>
    <w:p w:rsidR="00691213" w:rsidRPr="00691213" w:rsidRDefault="00691213" w:rsidP="00691213">
      <w:pPr>
        <w:spacing w:line="480" w:lineRule="auto"/>
        <w:ind w:left="720" w:hanging="720"/>
        <w:rPr>
          <w:rFonts w:ascii="Times New Roman" w:hAnsi="Times New Roman" w:cs="Times New Roman"/>
          <w:sz w:val="24"/>
          <w:szCs w:val="24"/>
        </w:rPr>
      </w:pPr>
      <w:r w:rsidRPr="00691213">
        <w:rPr>
          <w:rFonts w:ascii="Times New Roman" w:hAnsi="Times New Roman" w:cs="Times New Roman"/>
          <w:sz w:val="24"/>
          <w:szCs w:val="24"/>
        </w:rPr>
        <w:t xml:space="preserve">Kamphaus, R. W. (2019). Clinical assessment of child and adolescent </w:t>
      </w:r>
      <w:r w:rsidR="00F55E2B" w:rsidRPr="00691213">
        <w:rPr>
          <w:rFonts w:ascii="Times New Roman" w:hAnsi="Times New Roman" w:cs="Times New Roman"/>
          <w:sz w:val="24"/>
          <w:szCs w:val="24"/>
        </w:rPr>
        <w:t>intelligence. Springer</w:t>
      </w:r>
      <w:r w:rsidRPr="00691213">
        <w:rPr>
          <w:rFonts w:ascii="Times New Roman" w:hAnsi="Times New Roman" w:cs="Times New Roman"/>
          <w:sz w:val="24"/>
          <w:szCs w:val="24"/>
        </w:rPr>
        <w:t>.</w:t>
      </w:r>
    </w:p>
    <w:p w:rsidR="00691213" w:rsidRPr="00691213" w:rsidRDefault="00691213" w:rsidP="00691213">
      <w:pPr>
        <w:spacing w:line="480" w:lineRule="auto"/>
        <w:ind w:left="720" w:hanging="720"/>
        <w:rPr>
          <w:rFonts w:ascii="Times New Roman" w:hAnsi="Times New Roman" w:cs="Times New Roman"/>
          <w:sz w:val="24"/>
          <w:szCs w:val="24"/>
        </w:rPr>
      </w:pPr>
      <w:r w:rsidRPr="00691213">
        <w:rPr>
          <w:rFonts w:ascii="Times New Roman" w:hAnsi="Times New Roman" w:cs="Times New Roman"/>
          <w:sz w:val="24"/>
          <w:szCs w:val="24"/>
        </w:rPr>
        <w:t>Kaufman, A. S. (2018). Contemporary intellectual assessment: Theories, tests, and issues. Guilford Publications.</w:t>
      </w:r>
    </w:p>
    <w:p w:rsidR="00691213" w:rsidRPr="00691213" w:rsidRDefault="00691213" w:rsidP="00691213">
      <w:pPr>
        <w:spacing w:line="480" w:lineRule="auto"/>
        <w:ind w:left="720" w:hanging="720"/>
        <w:rPr>
          <w:rFonts w:ascii="Times New Roman" w:hAnsi="Times New Roman" w:cs="Times New Roman"/>
          <w:sz w:val="24"/>
          <w:szCs w:val="24"/>
        </w:rPr>
      </w:pPr>
      <w:r w:rsidRPr="00691213">
        <w:rPr>
          <w:rFonts w:ascii="Times New Roman" w:hAnsi="Times New Roman" w:cs="Times New Roman"/>
          <w:sz w:val="24"/>
          <w:szCs w:val="24"/>
        </w:rPr>
        <w:t>Wasserman, J. D. (2018). A history of intelligence assessment: The unfinished tapestry.</w:t>
      </w:r>
    </w:p>
    <w:p w:rsidR="00691213" w:rsidRPr="00691213" w:rsidRDefault="00691213" w:rsidP="00691213">
      <w:pPr>
        <w:spacing w:line="480" w:lineRule="auto"/>
        <w:ind w:left="720" w:hanging="720"/>
        <w:rPr>
          <w:rFonts w:ascii="Times New Roman" w:hAnsi="Times New Roman" w:cs="Times New Roman"/>
          <w:sz w:val="24"/>
          <w:szCs w:val="24"/>
        </w:rPr>
      </w:pPr>
      <w:r w:rsidRPr="00691213">
        <w:rPr>
          <w:rFonts w:ascii="Times New Roman" w:hAnsi="Times New Roman" w:cs="Times New Roman"/>
          <w:sz w:val="24"/>
          <w:szCs w:val="24"/>
        </w:rPr>
        <w:t>Wright, C. V., Beattie, S. G., Galper, D. I., Church, A. S., Bufka, L. F., Brabender, V. M., &amp; Smith, B. L. (2017). Assessment practices of professional psychologists: Results of a national survey. Professional Psychology: Research and Practice, 48(2), 73.</w:t>
      </w:r>
    </w:p>
    <w:p w:rsidR="00691213" w:rsidRPr="00691213" w:rsidRDefault="00691213" w:rsidP="00691213">
      <w:pPr>
        <w:spacing w:line="480" w:lineRule="auto"/>
        <w:rPr>
          <w:rFonts w:ascii="Times New Roman" w:hAnsi="Times New Roman" w:cs="Times New Roman"/>
          <w:sz w:val="24"/>
          <w:szCs w:val="24"/>
        </w:rPr>
      </w:pPr>
    </w:p>
    <w:p w:rsidR="00691213" w:rsidRPr="00691213" w:rsidRDefault="00691213" w:rsidP="00691213">
      <w:pPr>
        <w:spacing w:line="480" w:lineRule="auto"/>
        <w:rPr>
          <w:rFonts w:ascii="Times New Roman" w:hAnsi="Times New Roman" w:cs="Times New Roman"/>
          <w:sz w:val="24"/>
          <w:szCs w:val="24"/>
        </w:rPr>
      </w:pPr>
    </w:p>
    <w:p w:rsidR="00691213" w:rsidRPr="00691213" w:rsidRDefault="00691213" w:rsidP="00691213">
      <w:pPr>
        <w:spacing w:line="480" w:lineRule="auto"/>
        <w:rPr>
          <w:rFonts w:ascii="Times New Roman" w:hAnsi="Times New Roman" w:cs="Times New Roman"/>
          <w:sz w:val="24"/>
          <w:szCs w:val="24"/>
        </w:rPr>
      </w:pPr>
    </w:p>
    <w:p w:rsidR="00691213" w:rsidRPr="00691213" w:rsidRDefault="00691213" w:rsidP="00691213">
      <w:pPr>
        <w:spacing w:line="480" w:lineRule="auto"/>
        <w:rPr>
          <w:rFonts w:ascii="Times New Roman" w:hAnsi="Times New Roman" w:cs="Times New Roman"/>
          <w:sz w:val="24"/>
          <w:szCs w:val="24"/>
        </w:rPr>
      </w:pPr>
    </w:p>
    <w:p w:rsidR="005D7C40" w:rsidRPr="00691213" w:rsidRDefault="005D7C40" w:rsidP="00691213">
      <w:pPr>
        <w:spacing w:line="480" w:lineRule="auto"/>
        <w:rPr>
          <w:rFonts w:ascii="Times New Roman" w:hAnsi="Times New Roman" w:cs="Times New Roman"/>
          <w:sz w:val="24"/>
          <w:szCs w:val="24"/>
        </w:rPr>
      </w:pPr>
    </w:p>
    <w:sectPr w:rsidR="005D7C40" w:rsidRPr="00691213" w:rsidSect="006912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04DF" w:rsidRDefault="00DA04DF" w:rsidP="00691213">
      <w:pPr>
        <w:spacing w:after="0" w:line="240" w:lineRule="auto"/>
      </w:pPr>
      <w:r>
        <w:separator/>
      </w:r>
    </w:p>
  </w:endnote>
  <w:endnote w:type="continuationSeparator" w:id="1">
    <w:p w:rsidR="00DA04DF" w:rsidRDefault="00DA04DF" w:rsidP="006912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04DF" w:rsidRDefault="00DA04DF" w:rsidP="00691213">
      <w:pPr>
        <w:spacing w:after="0" w:line="240" w:lineRule="auto"/>
      </w:pPr>
      <w:r>
        <w:separator/>
      </w:r>
    </w:p>
  </w:footnote>
  <w:footnote w:type="continuationSeparator" w:id="1">
    <w:p w:rsidR="00DA04DF" w:rsidRDefault="00DA04DF" w:rsidP="006912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13" w:rsidRPr="007924DB" w:rsidRDefault="00691213">
    <w:pPr>
      <w:pStyle w:val="Header"/>
      <w:rPr>
        <w:rFonts w:ascii="Times New Roman" w:hAnsi="Times New Roman" w:cs="Times New Roman"/>
        <w:sz w:val="24"/>
        <w:szCs w:val="24"/>
      </w:rPr>
    </w:pPr>
    <w:r w:rsidRPr="00691213">
      <w:rPr>
        <w:rFonts w:ascii="Times New Roman" w:hAnsi="Times New Roman" w:cs="Times New Roman"/>
        <w:sz w:val="24"/>
        <w:szCs w:val="24"/>
      </w:rPr>
      <w:t>INTELLIGENCE ASSESSMENT</w:t>
    </w:r>
    <w:r w:rsidRPr="00691213">
      <w:rPr>
        <w:rFonts w:ascii="Times New Roman" w:hAnsi="Times New Roman" w:cs="Times New Roman"/>
        <w:sz w:val="24"/>
        <w:szCs w:val="24"/>
      </w:rPr>
      <w:tab/>
    </w:r>
    <w:r w:rsidRPr="00691213">
      <w:rPr>
        <w:rFonts w:ascii="Times New Roman" w:hAnsi="Times New Roman" w:cs="Times New Roman"/>
        <w:sz w:val="24"/>
        <w:szCs w:val="24"/>
      </w:rPr>
      <w:tab/>
    </w:r>
    <w:r w:rsidR="007924DB">
      <w:rPr>
        <w:rFonts w:ascii="Times New Roman" w:hAnsi="Times New Roman" w:cs="Times New Roman"/>
        <w:sz w:val="24"/>
        <w:szCs w:val="24"/>
      </w:rPr>
      <w:t xml:space="preserve"> </w:t>
    </w:r>
    <w:r w:rsidR="00D9634F" w:rsidRPr="00691213">
      <w:rPr>
        <w:rFonts w:ascii="Times New Roman" w:hAnsi="Times New Roman" w:cs="Times New Roman"/>
        <w:sz w:val="24"/>
        <w:szCs w:val="24"/>
      </w:rPr>
      <w:fldChar w:fldCharType="begin"/>
    </w:r>
    <w:r w:rsidRPr="00691213">
      <w:rPr>
        <w:rFonts w:ascii="Times New Roman" w:hAnsi="Times New Roman" w:cs="Times New Roman"/>
        <w:sz w:val="24"/>
        <w:szCs w:val="24"/>
      </w:rPr>
      <w:instrText xml:space="preserve"> PAGE   \* MERGEFORMAT </w:instrText>
    </w:r>
    <w:r w:rsidR="00D9634F" w:rsidRPr="00691213">
      <w:rPr>
        <w:rFonts w:ascii="Times New Roman" w:hAnsi="Times New Roman" w:cs="Times New Roman"/>
        <w:sz w:val="24"/>
        <w:szCs w:val="24"/>
      </w:rPr>
      <w:fldChar w:fldCharType="separate"/>
    </w:r>
    <w:r w:rsidR="00F55E2B">
      <w:rPr>
        <w:rFonts w:ascii="Times New Roman" w:hAnsi="Times New Roman" w:cs="Times New Roman"/>
        <w:noProof/>
        <w:sz w:val="24"/>
        <w:szCs w:val="24"/>
      </w:rPr>
      <w:t>5</w:t>
    </w:r>
    <w:r w:rsidR="00D9634F" w:rsidRPr="00691213">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13" w:rsidRPr="00691213" w:rsidRDefault="00691213">
    <w:pPr>
      <w:pStyle w:val="Header"/>
      <w:rPr>
        <w:rFonts w:ascii="Times New Roman" w:hAnsi="Times New Roman" w:cs="Times New Roman"/>
        <w:sz w:val="24"/>
        <w:szCs w:val="24"/>
      </w:rPr>
    </w:pPr>
    <w:r w:rsidRPr="00691213">
      <w:rPr>
        <w:rFonts w:ascii="Times New Roman" w:hAnsi="Times New Roman" w:cs="Times New Roman"/>
        <w:sz w:val="24"/>
        <w:szCs w:val="24"/>
      </w:rPr>
      <w:t xml:space="preserve">Running head: INTELLIGENCE </w:t>
    </w:r>
    <w:r>
      <w:rPr>
        <w:rFonts w:ascii="Times New Roman" w:hAnsi="Times New Roman" w:cs="Times New Roman"/>
        <w:sz w:val="24"/>
        <w:szCs w:val="24"/>
      </w:rPr>
      <w:t>ASSESSMENT</w:t>
    </w:r>
    <w:r w:rsidRPr="00691213">
      <w:rPr>
        <w:rFonts w:ascii="Times New Roman" w:hAnsi="Times New Roman" w:cs="Times New Roman"/>
        <w:sz w:val="24"/>
        <w:szCs w:val="24"/>
      </w:rPr>
      <w:tab/>
    </w:r>
    <w:r w:rsidR="00D9634F" w:rsidRPr="00691213">
      <w:rPr>
        <w:rFonts w:ascii="Times New Roman" w:hAnsi="Times New Roman" w:cs="Times New Roman"/>
        <w:sz w:val="24"/>
        <w:szCs w:val="24"/>
      </w:rPr>
      <w:fldChar w:fldCharType="begin"/>
    </w:r>
    <w:r w:rsidRPr="00691213">
      <w:rPr>
        <w:rFonts w:ascii="Times New Roman" w:hAnsi="Times New Roman" w:cs="Times New Roman"/>
        <w:sz w:val="24"/>
        <w:szCs w:val="24"/>
      </w:rPr>
      <w:instrText xml:space="preserve"> PAGE   \* MERGEFORMAT </w:instrText>
    </w:r>
    <w:r w:rsidR="00D9634F" w:rsidRPr="00691213">
      <w:rPr>
        <w:rFonts w:ascii="Times New Roman" w:hAnsi="Times New Roman" w:cs="Times New Roman"/>
        <w:sz w:val="24"/>
        <w:szCs w:val="24"/>
      </w:rPr>
      <w:fldChar w:fldCharType="separate"/>
    </w:r>
    <w:r w:rsidR="00F55E2B">
      <w:rPr>
        <w:rFonts w:ascii="Times New Roman" w:hAnsi="Times New Roman" w:cs="Times New Roman"/>
        <w:noProof/>
        <w:sz w:val="24"/>
        <w:szCs w:val="24"/>
      </w:rPr>
      <w:t>1</w:t>
    </w:r>
    <w:r w:rsidR="00D9634F" w:rsidRPr="0069121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D7C40"/>
    <w:rsid w:val="002000E8"/>
    <w:rsid w:val="002A3A65"/>
    <w:rsid w:val="00345602"/>
    <w:rsid w:val="00476BF0"/>
    <w:rsid w:val="0048682A"/>
    <w:rsid w:val="00502ADF"/>
    <w:rsid w:val="00531B86"/>
    <w:rsid w:val="005D7C40"/>
    <w:rsid w:val="00691213"/>
    <w:rsid w:val="006C71A3"/>
    <w:rsid w:val="0070420C"/>
    <w:rsid w:val="007924DB"/>
    <w:rsid w:val="00861E6B"/>
    <w:rsid w:val="00AD072B"/>
    <w:rsid w:val="00BC1656"/>
    <w:rsid w:val="00D9634F"/>
    <w:rsid w:val="00DA04DF"/>
    <w:rsid w:val="00E72B9E"/>
    <w:rsid w:val="00EB3FCC"/>
    <w:rsid w:val="00F55E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8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213"/>
  </w:style>
  <w:style w:type="paragraph" w:styleId="Footer">
    <w:name w:val="footer"/>
    <w:basedOn w:val="Normal"/>
    <w:link w:val="FooterChar"/>
    <w:uiPriority w:val="99"/>
    <w:unhideWhenUsed/>
    <w:rsid w:val="00691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213"/>
  </w:style>
  <w:style w:type="paragraph" w:styleId="BalloonText">
    <w:name w:val="Balloon Text"/>
    <w:basedOn w:val="Normal"/>
    <w:link w:val="BalloonTextChar"/>
    <w:uiPriority w:val="99"/>
    <w:semiHidden/>
    <w:unhideWhenUsed/>
    <w:rsid w:val="006912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2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213"/>
  </w:style>
  <w:style w:type="paragraph" w:styleId="Footer">
    <w:name w:val="footer"/>
    <w:basedOn w:val="Normal"/>
    <w:link w:val="FooterChar"/>
    <w:uiPriority w:val="99"/>
    <w:unhideWhenUsed/>
    <w:rsid w:val="00691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213"/>
  </w:style>
  <w:style w:type="paragraph" w:styleId="BalloonText">
    <w:name w:val="Balloon Text"/>
    <w:basedOn w:val="Normal"/>
    <w:link w:val="BalloonTextChar"/>
    <w:uiPriority w:val="99"/>
    <w:semiHidden/>
    <w:unhideWhenUsed/>
    <w:rsid w:val="006912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2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0085138">
      <w:bodyDiv w:val="1"/>
      <w:marLeft w:val="0"/>
      <w:marRight w:val="0"/>
      <w:marTop w:val="0"/>
      <w:marBottom w:val="0"/>
      <w:divBdr>
        <w:top w:val="none" w:sz="0" w:space="0" w:color="auto"/>
        <w:left w:val="none" w:sz="0" w:space="0" w:color="auto"/>
        <w:bottom w:val="none" w:sz="0" w:space="0" w:color="auto"/>
        <w:right w:val="none" w:sz="0" w:space="0" w:color="auto"/>
      </w:divBdr>
      <w:divsChild>
        <w:div w:id="1800300498">
          <w:marLeft w:val="0"/>
          <w:marRight w:val="0"/>
          <w:marTop w:val="0"/>
          <w:marBottom w:val="0"/>
          <w:divBdr>
            <w:top w:val="none" w:sz="0" w:space="0" w:color="auto"/>
            <w:left w:val="none" w:sz="0" w:space="0" w:color="auto"/>
            <w:bottom w:val="none" w:sz="0" w:space="0" w:color="auto"/>
            <w:right w:val="none" w:sz="0" w:space="0" w:color="auto"/>
          </w:divBdr>
        </w:div>
      </w:divsChild>
    </w:div>
    <w:div w:id="289289649">
      <w:bodyDiv w:val="1"/>
      <w:marLeft w:val="0"/>
      <w:marRight w:val="0"/>
      <w:marTop w:val="0"/>
      <w:marBottom w:val="0"/>
      <w:divBdr>
        <w:top w:val="none" w:sz="0" w:space="0" w:color="auto"/>
        <w:left w:val="none" w:sz="0" w:space="0" w:color="auto"/>
        <w:bottom w:val="none" w:sz="0" w:space="0" w:color="auto"/>
        <w:right w:val="none" w:sz="0" w:space="0" w:color="auto"/>
      </w:divBdr>
      <w:divsChild>
        <w:div w:id="800808510">
          <w:marLeft w:val="0"/>
          <w:marRight w:val="0"/>
          <w:marTop w:val="0"/>
          <w:marBottom w:val="0"/>
          <w:divBdr>
            <w:top w:val="none" w:sz="0" w:space="0" w:color="auto"/>
            <w:left w:val="none" w:sz="0" w:space="0" w:color="auto"/>
            <w:bottom w:val="none" w:sz="0" w:space="0" w:color="auto"/>
            <w:right w:val="none" w:sz="0" w:space="0" w:color="auto"/>
          </w:divBdr>
        </w:div>
      </w:divsChild>
    </w:div>
    <w:div w:id="1621952795">
      <w:bodyDiv w:val="1"/>
      <w:marLeft w:val="0"/>
      <w:marRight w:val="0"/>
      <w:marTop w:val="0"/>
      <w:marBottom w:val="0"/>
      <w:divBdr>
        <w:top w:val="none" w:sz="0" w:space="0" w:color="auto"/>
        <w:left w:val="none" w:sz="0" w:space="0" w:color="auto"/>
        <w:bottom w:val="none" w:sz="0" w:space="0" w:color="auto"/>
        <w:right w:val="none" w:sz="0" w:space="0" w:color="auto"/>
      </w:divBdr>
      <w:divsChild>
        <w:div w:id="1595434113">
          <w:marLeft w:val="0"/>
          <w:marRight w:val="0"/>
          <w:marTop w:val="0"/>
          <w:marBottom w:val="0"/>
          <w:divBdr>
            <w:top w:val="none" w:sz="0" w:space="0" w:color="auto"/>
            <w:left w:val="none" w:sz="0" w:space="0" w:color="auto"/>
            <w:bottom w:val="none" w:sz="0" w:space="0" w:color="auto"/>
            <w:right w:val="none" w:sz="0" w:space="0" w:color="auto"/>
          </w:divBdr>
        </w:div>
      </w:divsChild>
    </w:div>
    <w:div w:id="1633242145">
      <w:bodyDiv w:val="1"/>
      <w:marLeft w:val="0"/>
      <w:marRight w:val="0"/>
      <w:marTop w:val="0"/>
      <w:marBottom w:val="0"/>
      <w:divBdr>
        <w:top w:val="none" w:sz="0" w:space="0" w:color="auto"/>
        <w:left w:val="none" w:sz="0" w:space="0" w:color="auto"/>
        <w:bottom w:val="none" w:sz="0" w:space="0" w:color="auto"/>
        <w:right w:val="none" w:sz="0" w:space="0" w:color="auto"/>
      </w:divBdr>
      <w:divsChild>
        <w:div w:id="1062405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2020-07-28T05:41:00Z</dcterms:created>
  <dcterms:modified xsi:type="dcterms:W3CDTF">2020-07-28T05:41:00Z</dcterms:modified>
</cp:coreProperties>
</file>